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303A5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03E575CF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</w:t>
      </w:r>
      <w:r w:rsidR="00331607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24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6D610C87" w14:textId="0120DE1A" w:rsidR="0022631D" w:rsidRPr="0022631D" w:rsidRDefault="00EE6032" w:rsidP="007272B0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>
        <w:rPr>
          <w:rFonts w:ascii="GHEA Grapalat" w:hAnsi="GHEA Grapalat" w:cs="Sylfaen"/>
          <w:sz w:val="20"/>
          <w:lang w:val="af-ZA"/>
        </w:rPr>
        <w:t>ԵՐԵՎԱՆԻ «ԲԱԳՐԱՏՈՒՆՅԱՑ» ԱՌՈՂՋՈՒԹՅԱՆ ԿԵՆՏՐՈՆ ՓԲԸ-ն</w:t>
      </w:r>
      <w:r w:rsidR="0022631D" w:rsidRPr="007272B0">
        <w:rPr>
          <w:rFonts w:ascii="GHEA Grapalat" w:eastAsia="Times New Roman" w:hAnsi="GHEA Grapalat" w:cs="Sylfaen"/>
          <w:sz w:val="20"/>
          <w:szCs w:val="20"/>
          <w:lang w:val="af-ZA" w:eastAsia="ru-RU"/>
        </w:rPr>
        <w:t>,</w:t>
      </w:r>
      <w:r w:rsidR="008644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որը գտնվում է  </w:t>
      </w:r>
      <w:r w:rsidR="008644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ՀՀ, </w:t>
      </w:r>
      <w:r w:rsidRPr="00EE6032">
        <w:rPr>
          <w:rFonts w:ascii="GHEA Grapalat" w:eastAsia="Times New Roman" w:hAnsi="GHEA Grapalat" w:cs="Sylfaen"/>
          <w:sz w:val="20"/>
          <w:szCs w:val="20"/>
          <w:lang w:val="hy-AM" w:eastAsia="ru-RU"/>
        </w:rPr>
        <w:t>ք. Երևան, Շենգավիթ, 9-րդ փողոց 32 շենք</w:t>
      </w:r>
      <w:r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86441D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հասցեում,</w:t>
      </w:r>
      <w:r w:rsidR="008C46B3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իր </w:t>
      </w:r>
      <w:r w:rsidR="008644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720F44">
        <w:rPr>
          <w:rFonts w:ascii="GHEA Grapalat" w:hAnsi="GHEA Grapalat" w:cs="Sylfaen"/>
          <w:sz w:val="20"/>
          <w:lang w:val="af-ZA"/>
        </w:rPr>
        <w:t>գ</w:t>
      </w:r>
      <w:r w:rsidR="00720F44" w:rsidRPr="00720F44">
        <w:rPr>
          <w:rFonts w:ascii="GHEA Grapalat" w:hAnsi="GHEA Grapalat" w:cs="Sylfaen"/>
          <w:sz w:val="20"/>
          <w:lang w:val="af-ZA"/>
        </w:rPr>
        <w:t>նման գործընթացների կազմակերպման ծառայություննե</w:t>
      </w:r>
      <w:r w:rsidR="00720F44">
        <w:rPr>
          <w:rFonts w:ascii="GHEA Grapalat" w:hAnsi="GHEA Grapalat" w:cs="Sylfaen"/>
          <w:sz w:val="20"/>
          <w:lang w:val="af-ZA"/>
        </w:rPr>
        <w:t xml:space="preserve">րի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86441D" w:rsidRPr="00934702">
        <w:rPr>
          <w:rFonts w:ascii="GHEA Grapalat" w:hAnsi="GHEA Grapalat" w:cs="Sylfaen"/>
          <w:sz w:val="20"/>
          <w:lang w:val="af-ZA"/>
        </w:rPr>
        <w:t>«</w:t>
      </w:r>
      <w:r w:rsidR="001E36F0">
        <w:rPr>
          <w:rFonts w:ascii="GHEA Grapalat" w:hAnsi="GHEA Grapalat" w:cs="Sylfaen"/>
          <w:sz w:val="20"/>
          <w:lang w:val="af-ZA"/>
        </w:rPr>
        <w:t>ԵԲԱԿ-ՄԱԾՁԲ-26/01</w:t>
      </w:r>
      <w:r w:rsidR="0086441D" w:rsidRPr="00934702">
        <w:rPr>
          <w:rFonts w:ascii="GHEA Grapalat" w:hAnsi="GHEA Grapalat" w:cs="Sylfaen"/>
          <w:sz w:val="20"/>
          <w:lang w:val="af-ZA"/>
        </w:rPr>
        <w:t>»</w:t>
      </w:r>
      <w:r w:rsidR="0086441D">
        <w:rPr>
          <w:rFonts w:ascii="GHEA Grapalat" w:hAnsi="GHEA Grapalat" w:cs="Sylfaen"/>
          <w:sz w:val="20"/>
          <w:lang w:val="af-ZA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tbl>
      <w:tblPr>
        <w:tblW w:w="1113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15"/>
        <w:gridCol w:w="575"/>
        <w:gridCol w:w="441"/>
        <w:gridCol w:w="144"/>
        <w:gridCol w:w="785"/>
        <w:gridCol w:w="160"/>
        <w:gridCol w:w="30"/>
        <w:gridCol w:w="382"/>
        <w:gridCol w:w="254"/>
        <w:gridCol w:w="159"/>
        <w:gridCol w:w="347"/>
        <w:gridCol w:w="1176"/>
        <w:gridCol w:w="332"/>
        <w:gridCol w:w="18"/>
        <w:gridCol w:w="499"/>
        <w:gridCol w:w="133"/>
        <w:gridCol w:w="154"/>
        <w:gridCol w:w="118"/>
        <w:gridCol w:w="223"/>
        <w:gridCol w:w="225"/>
        <w:gridCol w:w="507"/>
        <w:gridCol w:w="41"/>
        <w:gridCol w:w="634"/>
        <w:gridCol w:w="168"/>
        <w:gridCol w:w="23"/>
        <w:gridCol w:w="17"/>
        <w:gridCol w:w="29"/>
        <w:gridCol w:w="218"/>
        <w:gridCol w:w="163"/>
        <w:gridCol w:w="10"/>
        <w:gridCol w:w="1792"/>
      </w:tblGrid>
      <w:tr w:rsidR="0022631D" w:rsidRPr="0022631D" w14:paraId="3BCB0F4A" w14:textId="77777777" w:rsidTr="00A464E8">
        <w:trPr>
          <w:trHeight w:val="146"/>
        </w:trPr>
        <w:tc>
          <w:tcPr>
            <w:tcW w:w="960" w:type="dxa"/>
            <w:shd w:val="clear" w:color="auto" w:fill="auto"/>
            <w:vAlign w:val="center"/>
          </w:tcPr>
          <w:p w14:paraId="5FD69F2F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172" w:type="dxa"/>
            <w:gridSpan w:val="31"/>
            <w:shd w:val="clear" w:color="auto" w:fill="auto"/>
            <w:vAlign w:val="center"/>
          </w:tcPr>
          <w:p w14:paraId="47A5B985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AB0AB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AB0AB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AB0ABC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A464E8">
        <w:trPr>
          <w:trHeight w:val="110"/>
        </w:trPr>
        <w:tc>
          <w:tcPr>
            <w:tcW w:w="960" w:type="dxa"/>
            <w:vMerge w:val="restart"/>
            <w:shd w:val="clear" w:color="auto" w:fill="auto"/>
            <w:vAlign w:val="center"/>
          </w:tcPr>
          <w:p w14:paraId="781659E7" w14:textId="0F13217F" w:rsidR="0022631D" w:rsidRPr="00AB0A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31" w:type="dxa"/>
            <w:gridSpan w:val="3"/>
            <w:vMerge w:val="restart"/>
            <w:shd w:val="clear" w:color="auto" w:fill="auto"/>
            <w:vAlign w:val="center"/>
          </w:tcPr>
          <w:p w14:paraId="0C83F2D3" w14:textId="77777777" w:rsidR="0022631D" w:rsidRPr="00AB0A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AB0ABC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չափման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միավորը</w:t>
            </w:r>
            <w:proofErr w:type="spellEnd"/>
          </w:p>
        </w:tc>
        <w:tc>
          <w:tcPr>
            <w:tcW w:w="1332" w:type="dxa"/>
            <w:gridSpan w:val="6"/>
            <w:shd w:val="clear" w:color="auto" w:fill="auto"/>
            <w:vAlign w:val="center"/>
          </w:tcPr>
          <w:p w14:paraId="59F68B85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878" w:type="dxa"/>
            <w:gridSpan w:val="9"/>
            <w:shd w:val="clear" w:color="auto" w:fill="auto"/>
            <w:vAlign w:val="center"/>
          </w:tcPr>
          <w:p w14:paraId="62535C49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0" w:type="dxa"/>
            <w:gridSpan w:val="9"/>
            <w:vMerge w:val="restart"/>
            <w:shd w:val="clear" w:color="auto" w:fill="auto"/>
            <w:vAlign w:val="center"/>
          </w:tcPr>
          <w:p w14:paraId="330836BC" w14:textId="77777777" w:rsidR="0022631D" w:rsidRPr="00AB0A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802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AB0A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պայմանագրով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համառոտ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նկարագրությունը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տեխնիկական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բնութագիր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22631D" w:rsidRPr="0022631D" w14:paraId="02BE1D52" w14:textId="77777777" w:rsidTr="00A464E8">
        <w:trPr>
          <w:trHeight w:val="175"/>
        </w:trPr>
        <w:tc>
          <w:tcPr>
            <w:tcW w:w="960" w:type="dxa"/>
            <w:vMerge/>
            <w:shd w:val="clear" w:color="auto" w:fill="auto"/>
            <w:vAlign w:val="center"/>
          </w:tcPr>
          <w:p w14:paraId="6E1FBC69" w14:textId="77777777" w:rsidR="0022631D" w:rsidRPr="00AB0A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1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14:paraId="374821C4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AB0ABC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506" w:type="dxa"/>
            <w:gridSpan w:val="2"/>
            <w:vMerge w:val="restart"/>
            <w:shd w:val="clear" w:color="auto" w:fill="auto"/>
            <w:vAlign w:val="center"/>
          </w:tcPr>
          <w:p w14:paraId="654421A9" w14:textId="77777777" w:rsidR="0022631D" w:rsidRPr="00AB0ABC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2878" w:type="dxa"/>
            <w:gridSpan w:val="9"/>
            <w:shd w:val="clear" w:color="auto" w:fill="auto"/>
            <w:vAlign w:val="center"/>
          </w:tcPr>
          <w:p w14:paraId="01CC38D9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B0AB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AB0AB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AB0AB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0" w:type="dxa"/>
            <w:gridSpan w:val="9"/>
            <w:vMerge/>
            <w:shd w:val="clear" w:color="auto" w:fill="auto"/>
          </w:tcPr>
          <w:p w14:paraId="12AD9841" w14:textId="77777777" w:rsidR="0022631D" w:rsidRPr="00AB0A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gridSpan w:val="2"/>
            <w:vMerge/>
            <w:shd w:val="clear" w:color="auto" w:fill="auto"/>
          </w:tcPr>
          <w:p w14:paraId="28B6AAAB" w14:textId="77777777" w:rsidR="0022631D" w:rsidRPr="00AB0A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A464E8">
        <w:trPr>
          <w:trHeight w:val="256"/>
        </w:trPr>
        <w:tc>
          <w:tcPr>
            <w:tcW w:w="96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AB0A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50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AB0ABC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9F259" w14:textId="77777777" w:rsidR="0022631D" w:rsidRPr="00AB0A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AB0ABC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B0ABC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80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AB0A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AB0ABC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51A1" w:rsidRPr="00B8178C" w14:paraId="6CB0AC86" w14:textId="77777777" w:rsidTr="00A464E8">
        <w:trPr>
          <w:trHeight w:val="211"/>
        </w:trPr>
        <w:tc>
          <w:tcPr>
            <w:tcW w:w="960" w:type="dxa"/>
            <w:shd w:val="clear" w:color="auto" w:fill="auto"/>
            <w:vAlign w:val="center"/>
          </w:tcPr>
          <w:p w14:paraId="62F33415" w14:textId="38DB1843" w:rsidR="00A951A1" w:rsidRPr="00B8178C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8178C"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431" w:type="dxa"/>
            <w:gridSpan w:val="3"/>
            <w:shd w:val="clear" w:color="000000" w:fill="FFFFFF"/>
            <w:vAlign w:val="center"/>
          </w:tcPr>
          <w:p w14:paraId="2721F035" w14:textId="3D548C11" w:rsidR="00A951A1" w:rsidRPr="00B8178C" w:rsidRDefault="00355604" w:rsidP="00A951A1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4"/>
                <w:szCs w:val="14"/>
              </w:rPr>
            </w:pPr>
            <w:r w:rsidRPr="00B8178C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Գնման գործընթացների կազմակերպման ծառայություններ</w:t>
            </w:r>
          </w:p>
        </w:tc>
        <w:tc>
          <w:tcPr>
            <w:tcW w:w="929" w:type="dxa"/>
            <w:gridSpan w:val="2"/>
            <w:shd w:val="clear" w:color="000000" w:fill="FFFFFF"/>
            <w:vAlign w:val="center"/>
          </w:tcPr>
          <w:p w14:paraId="5C08EE47" w14:textId="207ABE37" w:rsidR="00A951A1" w:rsidRPr="00B8178C" w:rsidRDefault="001E36F0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8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0F81" w14:textId="4BB71C62" w:rsidR="00A951A1" w:rsidRPr="00B8178C" w:rsidRDefault="001E36F0" w:rsidP="00A951A1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20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1AF6A" w14:textId="43D7FBAC" w:rsidR="00A951A1" w:rsidRPr="00B8178C" w:rsidRDefault="001E36F0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20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5066" w14:textId="1FE002EC" w:rsidR="00A951A1" w:rsidRPr="00B8178C" w:rsidRDefault="00355604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8178C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90</w:t>
            </w:r>
            <w:r w:rsidR="001E36F0" w:rsidRPr="00B8178C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0</w:t>
            </w:r>
            <w:r w:rsidRPr="00B8178C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.000</w:t>
            </w:r>
          </w:p>
        </w:tc>
        <w:tc>
          <w:tcPr>
            <w:tcW w:w="1352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2401932" w14:textId="6FDCE163" w:rsidR="00A951A1" w:rsidRPr="00B8178C" w:rsidRDefault="00355604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B8178C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90</w:t>
            </w:r>
            <w:r w:rsidR="001E36F0" w:rsidRPr="00B8178C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0</w:t>
            </w:r>
            <w:r w:rsidRPr="00B8178C"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.000</w:t>
            </w:r>
          </w:p>
        </w:tc>
        <w:tc>
          <w:tcPr>
            <w:tcW w:w="181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4FFAC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Գնումների պլանի նախագծի կազմում և ներկայացում պատվիրատուի ղեկավարի հաստատմանը,</w:t>
            </w:r>
          </w:p>
          <w:p w14:paraId="41714CFD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Գնումների պլանում փոփոխությունների կատարում,</w:t>
            </w:r>
          </w:p>
          <w:p w14:paraId="32A36824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Պատվիրատուի կողմից կազմված տեխնիկական բնութագրերի ուսումնասիրություն, հետագա գնման ընթացակարգի շրջանակներում վերջինիս ռիսկերի գնահատում, մասնագիտական խորհրդատվության տրամադրում,</w:t>
            </w:r>
          </w:p>
          <w:p w14:paraId="41DF0BF0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 xml:space="preserve">Անհրաժեշտության դեպքում տեխնիկական բնութագրերի կազմման աշխատանքներին աջակցություն, </w:t>
            </w:r>
          </w:p>
          <w:p w14:paraId="24D9CE61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Գնման ընթացակարգ իրականացնելու համար պահանջվող գնման հայտի ձևավորում,</w:t>
            </w:r>
          </w:p>
          <w:p w14:paraId="52CF310F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Գնման ընթացակարգերի հրավերների կազմում,</w:t>
            </w:r>
          </w:p>
          <w:p w14:paraId="7199F3C6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Գնման գործընթացներին վերաբերող հրամանների օրինակելի ձևերի տրամադրում,</w:t>
            </w:r>
          </w:p>
          <w:p w14:paraId="3A29DF47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Պատվիրատուի կարիքների համար կազմակերպվող գնման ընթացակարգերում գնահատող հանձնաժողովի քարտուղարի գործառույթների իրականացում,</w:t>
            </w:r>
          </w:p>
          <w:p w14:paraId="73677371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 xml:space="preserve">Գնման ընթացակարգերի </w:t>
            </w: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արձանագրությունների կազմում,</w:t>
            </w:r>
          </w:p>
          <w:p w14:paraId="62C4AF48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Գնման ընթացակարգի արդյունքում կնքվող պայմանագրի նախագծի կազմում,</w:t>
            </w:r>
          </w:p>
          <w:p w14:paraId="1013593A" w14:textId="2E855977" w:rsidR="00A951A1" w:rsidRPr="00B8178C" w:rsidRDefault="00355604" w:rsidP="0035560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Գնումների իրականացման շրջանակներում բազմակողմանի մասնագիտական խորհրդատվության տրամադրում:</w:t>
            </w:r>
          </w:p>
        </w:tc>
        <w:tc>
          <w:tcPr>
            <w:tcW w:w="17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404B2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Գնումների պլանի նախագծի կազմում և ներկայացում պատվիրատուի ղեկավարի հաստատմանը,</w:t>
            </w:r>
          </w:p>
          <w:p w14:paraId="5B04F3FC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Գնումների պլանում փոփոխությունների կատարում,</w:t>
            </w:r>
          </w:p>
          <w:p w14:paraId="6810E3C9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Պատվիրատուի կողմից կազմված տեխնիկական բնութագրերի ուսումնասիրություն, հետագա գնման ընթացակարգի շրջանակներում վերջինիս ռիսկերի գնահատում, մասնագիտական խորհրդատվության տրամադրում,</w:t>
            </w:r>
          </w:p>
          <w:p w14:paraId="6AFF7CAB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 xml:space="preserve">Անհրաժեշտության դեպքում տեխնիկական բնութագրերի կազմման աշխատանքներին աջակցություն, </w:t>
            </w:r>
          </w:p>
          <w:p w14:paraId="665EA67A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Գնման ընթացակարգ իրականացնելու համար պահանջվող գնման հայտի ձևավորում,</w:t>
            </w:r>
          </w:p>
          <w:p w14:paraId="582587FC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Գնման ընթացակարգերի հրավերների կազմում,</w:t>
            </w:r>
          </w:p>
          <w:p w14:paraId="32DEBD71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Գնման գործընթացներին վերաբերող հրամանների օրինակելի ձևերի տրամադրում,</w:t>
            </w:r>
          </w:p>
          <w:p w14:paraId="26166B4C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Պատվիրատուի կարիքների համար կազմակերպվող գնման ընթացակարգերում գնահատող հանձնաժողովի քարտուղարի գործառույթների իրականացում,</w:t>
            </w:r>
          </w:p>
          <w:p w14:paraId="451F14E1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 xml:space="preserve">Գնման ընթացակարգերի </w:t>
            </w: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lastRenderedPageBreak/>
              <w:t>արձանագրությունների կազմում,</w:t>
            </w:r>
          </w:p>
          <w:p w14:paraId="5470E683" w14:textId="77777777" w:rsidR="00355604" w:rsidRPr="00B8178C" w:rsidRDefault="00355604" w:rsidP="00355604">
            <w:pPr>
              <w:numPr>
                <w:ilvl w:val="0"/>
                <w:numId w:val="2"/>
              </w:numPr>
              <w:spacing w:before="0" w:after="0"/>
              <w:ind w:left="27" w:firstLine="425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Գնման ընթացակարգի արդյունքում կնքվող պայմանագրի նախագծի կազմում,</w:t>
            </w:r>
          </w:p>
          <w:p w14:paraId="5152B32D" w14:textId="7A94A5C0" w:rsidR="00A951A1" w:rsidRPr="00B8178C" w:rsidRDefault="00355604" w:rsidP="00355604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8178C">
              <w:rPr>
                <w:rFonts w:ascii="GHEA Grapalat" w:hAnsi="GHEA Grapalat"/>
                <w:sz w:val="14"/>
                <w:szCs w:val="14"/>
                <w:lang w:val="hy-AM"/>
              </w:rPr>
              <w:t>Գնումների իրականացման շրջանակներում բազմակողմանի մասնագիտական խորհրդատվության տրամադրում</w:t>
            </w:r>
            <w:r w:rsidR="00A951A1" w:rsidRPr="00B8178C">
              <w:rPr>
                <w:rFonts w:ascii="GHEA Grapalat" w:hAnsi="GHEA Grapalat"/>
                <w:sz w:val="14"/>
                <w:szCs w:val="14"/>
                <w:lang w:val="hy-AM"/>
              </w:rPr>
              <w:t>:</w:t>
            </w:r>
          </w:p>
        </w:tc>
      </w:tr>
      <w:tr w:rsidR="00A951A1" w:rsidRPr="001E36F0" w14:paraId="4B8BC031" w14:textId="77777777" w:rsidTr="00BC2EC5">
        <w:trPr>
          <w:trHeight w:val="169"/>
        </w:trPr>
        <w:tc>
          <w:tcPr>
            <w:tcW w:w="11132" w:type="dxa"/>
            <w:gridSpan w:val="32"/>
            <w:shd w:val="clear" w:color="auto" w:fill="99CCFF"/>
            <w:vAlign w:val="center"/>
          </w:tcPr>
          <w:p w14:paraId="451180EC" w14:textId="2718C23D" w:rsidR="00A951A1" w:rsidRPr="00F274D9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51A1" w:rsidRPr="001E36F0" w14:paraId="2C914E9E" w14:textId="77777777" w:rsidTr="00A464E8">
        <w:trPr>
          <w:trHeight w:val="137"/>
        </w:trPr>
        <w:tc>
          <w:tcPr>
            <w:tcW w:w="46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13DB9" w14:textId="77777777" w:rsidR="00A951A1" w:rsidRPr="001E5849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 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1E58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48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79CBEF" w14:textId="1A5A22A8" w:rsidR="00A951A1" w:rsidRPr="001E5849" w:rsidRDefault="008647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«Գնումների մասին» ՀՀ օրենքի 23</w:t>
            </w:r>
            <w:r w:rsidR="00A951A1"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-րդ հոդված</w:t>
            </w:r>
          </w:p>
        </w:tc>
      </w:tr>
      <w:tr w:rsidR="00A951A1" w:rsidRPr="001E36F0" w14:paraId="558DB2D2" w14:textId="77777777" w:rsidTr="008C46B3">
        <w:trPr>
          <w:trHeight w:val="196"/>
        </w:trPr>
        <w:tc>
          <w:tcPr>
            <w:tcW w:w="1113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D81BF1D" w14:textId="77777777" w:rsidR="00A951A1" w:rsidRPr="001E5849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51A1" w:rsidRPr="0080634B" w14:paraId="4CEB4629" w14:textId="77777777" w:rsidTr="00A464E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64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202B9" w14:textId="77777777" w:rsidR="00A951A1" w:rsidRPr="0080634B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0634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168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5FF4448" w14:textId="29CC22E3" w:rsidR="00A951A1" w:rsidRPr="001B4945" w:rsidRDefault="003E3DD3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  <w:t>22</w:t>
            </w:r>
            <w:r w:rsidR="00A951A1" w:rsidRPr="00931680"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highlight w:val="yellow"/>
                <w:lang w:val="hy-AM" w:eastAsia="ru-RU"/>
              </w:rPr>
              <w:t>01.202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5</w:t>
            </w:r>
          </w:p>
        </w:tc>
      </w:tr>
      <w:tr w:rsidR="00A951A1" w:rsidRPr="0089740F" w14:paraId="5AB964EE" w14:textId="77777777" w:rsidTr="00A464E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178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F8216" w14:textId="77777777" w:rsidR="00A951A1" w:rsidRPr="0089740F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89740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89740F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5E751D" w14:textId="77777777" w:rsidR="00A951A1" w:rsidRPr="0089740F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16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F9B66" w14:textId="77777777" w:rsidR="00A951A1" w:rsidRPr="0089740F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951A1" w:rsidRPr="0089740F" w14:paraId="7AFBE2D1" w14:textId="77777777" w:rsidTr="00A464E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178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1E63D" w14:textId="77777777" w:rsidR="00A951A1" w:rsidRPr="0089740F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A7B96" w14:textId="77777777" w:rsidR="00A951A1" w:rsidRPr="0089740F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16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F429FE" w14:textId="77777777" w:rsidR="00A951A1" w:rsidRPr="0089740F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951A1" w:rsidRPr="0022631D" w14:paraId="2BA50B87" w14:textId="77777777" w:rsidTr="00A464E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78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95B32" w14:textId="77777777" w:rsidR="00A951A1" w:rsidRPr="0089740F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C5CF7" w14:textId="77777777" w:rsidR="00A951A1" w:rsidRPr="0089740F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7345D" w14:textId="77777777" w:rsidR="00A951A1" w:rsidRPr="0089740F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1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0BC4F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9740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Պարզաբան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  <w:proofErr w:type="spellEnd"/>
          </w:p>
        </w:tc>
      </w:tr>
      <w:tr w:rsidR="00A951A1" w:rsidRPr="0022631D" w14:paraId="1C85C7F2" w14:textId="77777777" w:rsidTr="00A464E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178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7F1F0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9715C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EA2EC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D2309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951A1" w:rsidRPr="0022631D" w14:paraId="62231396" w14:textId="77777777" w:rsidTr="00A464E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178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440D1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476AB7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5D1AF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A134B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951A1" w:rsidRPr="0022631D" w14:paraId="5A44C082" w14:textId="77777777" w:rsidTr="008C46B3">
        <w:trPr>
          <w:trHeight w:val="54"/>
        </w:trPr>
        <w:tc>
          <w:tcPr>
            <w:tcW w:w="11132" w:type="dxa"/>
            <w:gridSpan w:val="32"/>
            <w:shd w:val="clear" w:color="auto" w:fill="99CCFF"/>
            <w:vAlign w:val="center"/>
          </w:tcPr>
          <w:p w14:paraId="76B35EB2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51A1" w:rsidRPr="0022631D" w14:paraId="4CC64AF1" w14:textId="77777777" w:rsidTr="00A464E8">
        <w:trPr>
          <w:trHeight w:val="605"/>
        </w:trPr>
        <w:tc>
          <w:tcPr>
            <w:tcW w:w="137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9A2028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135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06BB6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622" w:type="dxa"/>
            <w:gridSpan w:val="2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C0DC0A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A951A1" w:rsidRPr="0022631D" w14:paraId="67028CBE" w14:textId="77777777" w:rsidTr="00A464E8">
        <w:trPr>
          <w:trHeight w:val="365"/>
        </w:trPr>
        <w:tc>
          <w:tcPr>
            <w:tcW w:w="137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5DB30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3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69FE6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300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FDEB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1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DF29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12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E309F9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951A1" w14:paraId="52B59A93" w14:textId="77777777" w:rsidTr="008C46B3">
        <w:trPr>
          <w:trHeight w:val="481"/>
        </w:trPr>
        <w:tc>
          <w:tcPr>
            <w:tcW w:w="11132" w:type="dxa"/>
            <w:gridSpan w:val="32"/>
            <w:shd w:val="clear" w:color="auto" w:fill="auto"/>
            <w:vAlign w:val="center"/>
          </w:tcPr>
          <w:p w14:paraId="67DE3574" w14:textId="1E5268B9" w:rsidR="00A951A1" w:rsidRPr="008C46B3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Չափաբաժին 1</w:t>
            </w:r>
          </w:p>
        </w:tc>
      </w:tr>
      <w:tr w:rsidR="00A951A1" w14:paraId="4A4E06C2" w14:textId="77777777" w:rsidTr="00A464E8">
        <w:trPr>
          <w:trHeight w:val="481"/>
        </w:trPr>
        <w:tc>
          <w:tcPr>
            <w:tcW w:w="1950" w:type="dxa"/>
            <w:gridSpan w:val="3"/>
            <w:shd w:val="clear" w:color="auto" w:fill="auto"/>
            <w:vAlign w:val="center"/>
          </w:tcPr>
          <w:p w14:paraId="40B799FC" w14:textId="1D628559" w:rsidR="00A951A1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14:paraId="5E9B3A40" w14:textId="4B0B2F53" w:rsidR="00A951A1" w:rsidRPr="00005E98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05E98">
              <w:rPr>
                <w:rFonts w:ascii="GHEA Grapalat" w:eastAsia="Times New Roman" w:hAnsi="GHEA Grapalat" w:cs="Sylfaen"/>
                <w:bCs/>
                <w:sz w:val="14"/>
                <w:szCs w:val="14"/>
                <w:lang w:eastAsia="ru-RU"/>
              </w:rPr>
              <w:t>«ՔԻՍԹՈՈՒՆ» ՍՊԸ</w:t>
            </w:r>
          </w:p>
        </w:tc>
        <w:tc>
          <w:tcPr>
            <w:tcW w:w="3197" w:type="dxa"/>
            <w:gridSpan w:val="9"/>
            <w:shd w:val="clear" w:color="auto" w:fill="auto"/>
            <w:vAlign w:val="center"/>
          </w:tcPr>
          <w:p w14:paraId="0416A410" w14:textId="4605753A" w:rsidR="00A951A1" w:rsidRPr="00005E98" w:rsidRDefault="005861DF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05E98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750.000</w:t>
            </w:r>
          </w:p>
        </w:tc>
        <w:tc>
          <w:tcPr>
            <w:tcW w:w="2226" w:type="dxa"/>
            <w:gridSpan w:val="10"/>
            <w:shd w:val="clear" w:color="auto" w:fill="auto"/>
            <w:vAlign w:val="center"/>
          </w:tcPr>
          <w:p w14:paraId="73A0A21F" w14:textId="79246F5A" w:rsidR="00A951A1" w:rsidRPr="00005E98" w:rsidRDefault="005861DF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05E98"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  <w:t>150.000</w:t>
            </w:r>
          </w:p>
        </w:tc>
        <w:tc>
          <w:tcPr>
            <w:tcW w:w="2229" w:type="dxa"/>
            <w:gridSpan w:val="6"/>
            <w:shd w:val="clear" w:color="auto" w:fill="auto"/>
            <w:vAlign w:val="center"/>
          </w:tcPr>
          <w:p w14:paraId="67C9F878" w14:textId="6F93E37F" w:rsidR="00A951A1" w:rsidRPr="00005E98" w:rsidRDefault="00931680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005E98">
              <w:rPr>
                <w:rFonts w:ascii="GHEA Grapalat" w:hAnsi="GHEA Grapalat"/>
                <w:sz w:val="14"/>
                <w:szCs w:val="14"/>
              </w:rPr>
              <w:t>9</w:t>
            </w:r>
            <w:r w:rsidR="005861DF" w:rsidRPr="00005E98"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 w:rsidR="00A951A1" w:rsidRPr="00005E98">
              <w:rPr>
                <w:rFonts w:ascii="GHEA Grapalat" w:hAnsi="GHEA Grapalat"/>
                <w:sz w:val="14"/>
                <w:szCs w:val="14"/>
                <w:lang w:val="hy-AM"/>
              </w:rPr>
              <w:t>0.000</w:t>
            </w:r>
          </w:p>
        </w:tc>
      </w:tr>
      <w:tr w:rsidR="00A951A1" w:rsidRPr="0022631D" w14:paraId="050D416A" w14:textId="77777777" w:rsidTr="00EC3F35">
        <w:tc>
          <w:tcPr>
            <w:tcW w:w="1113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9BF903D" w14:textId="77777777" w:rsidR="00A951A1" w:rsidRPr="0022631D" w:rsidRDefault="00A951A1" w:rsidP="00A951A1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A951A1" w:rsidRPr="0022631D" w14:paraId="0105A6B6" w14:textId="77777777" w:rsidTr="00A464E8">
        <w:tc>
          <w:tcPr>
            <w:tcW w:w="960" w:type="dxa"/>
            <w:vMerge w:val="restart"/>
            <w:shd w:val="clear" w:color="auto" w:fill="auto"/>
            <w:vAlign w:val="center"/>
          </w:tcPr>
          <w:p w14:paraId="68933D65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73A74D3D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918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B1F88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A951A1" w:rsidRPr="0022631D" w14:paraId="1E1F33AA" w14:textId="77777777" w:rsidTr="00A464E8">
        <w:tc>
          <w:tcPr>
            <w:tcW w:w="96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942CC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46C2B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68DAF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620CD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55B72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2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7211BB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A951A1" w:rsidRPr="0022631D" w14:paraId="2D34E6BD" w14:textId="77777777" w:rsidTr="00A464E8"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</w:tcPr>
          <w:p w14:paraId="2E0DB67C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F1E6F96" w14:textId="7C4514B0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DABC4B4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1A606DB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4961D4C0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20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92BB7BF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51A1" w:rsidRPr="0022631D" w14:paraId="06A08615" w14:textId="77777777" w:rsidTr="00A464E8">
        <w:trPr>
          <w:trHeight w:val="40"/>
        </w:trPr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</w:tcPr>
          <w:p w14:paraId="6184BE05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3C7AAC18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928EC3C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1FB99A1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6C419B8A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20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BF8E61C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51A1" w:rsidRPr="0022631D" w14:paraId="16D03FBA" w14:textId="77777777" w:rsidTr="00A464E8">
        <w:trPr>
          <w:trHeight w:val="331"/>
        </w:trPr>
        <w:tc>
          <w:tcPr>
            <w:tcW w:w="1950" w:type="dxa"/>
            <w:gridSpan w:val="3"/>
            <w:shd w:val="clear" w:color="auto" w:fill="auto"/>
            <w:vAlign w:val="center"/>
          </w:tcPr>
          <w:p w14:paraId="57449929" w14:textId="77777777" w:rsidR="00A951A1" w:rsidRPr="0022631D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182" w:type="dxa"/>
            <w:gridSpan w:val="29"/>
            <w:shd w:val="clear" w:color="auto" w:fill="auto"/>
            <w:vAlign w:val="center"/>
          </w:tcPr>
          <w:p w14:paraId="7DB4A94F" w14:textId="77777777" w:rsidR="00A951A1" w:rsidRPr="0022631D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A951A1" w:rsidRPr="0022631D" w14:paraId="27F2F869" w14:textId="77777777" w:rsidTr="008C46B3">
        <w:trPr>
          <w:trHeight w:val="289"/>
        </w:trPr>
        <w:tc>
          <w:tcPr>
            <w:tcW w:w="1113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E297825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51A1" w:rsidRPr="008F2FC4" w14:paraId="3FC410D4" w14:textId="77777777" w:rsidTr="00A464E8">
        <w:trPr>
          <w:trHeight w:val="346"/>
        </w:trPr>
        <w:tc>
          <w:tcPr>
            <w:tcW w:w="46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0AD3C" w14:textId="77777777" w:rsidR="00A951A1" w:rsidRPr="005D2152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D215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48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2AF82" w14:textId="01F7CD3F" w:rsidR="00A951A1" w:rsidRPr="001B4945" w:rsidRDefault="007E48E2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22</w:t>
            </w:r>
            <w:r w:rsidR="00A951A1" w:rsidRPr="001B494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</w:t>
            </w:r>
            <w:r w:rsidR="00A951A1" w:rsidRPr="001B494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2026</w:t>
            </w:r>
          </w:p>
        </w:tc>
      </w:tr>
      <w:tr w:rsidR="00A951A1" w:rsidRPr="008F2FC4" w14:paraId="3D599483" w14:textId="77777777" w:rsidTr="00A464E8">
        <w:trPr>
          <w:trHeight w:val="92"/>
        </w:trPr>
        <w:tc>
          <w:tcPr>
            <w:tcW w:w="4652" w:type="dxa"/>
            <w:gridSpan w:val="12"/>
            <w:vMerge w:val="restart"/>
            <w:shd w:val="clear" w:color="auto" w:fill="auto"/>
            <w:vAlign w:val="center"/>
          </w:tcPr>
          <w:p w14:paraId="5FC65F91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4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4D339D" w14:textId="77777777" w:rsidR="00A951A1" w:rsidRPr="008F2FC4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05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1E421" w14:textId="77777777" w:rsidR="00A951A1" w:rsidRPr="008F2FC4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8F2FC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A951A1" w:rsidRPr="008F2FC4" w14:paraId="216F0E0F" w14:textId="77777777" w:rsidTr="00A464E8">
        <w:trPr>
          <w:trHeight w:val="92"/>
        </w:trPr>
        <w:tc>
          <w:tcPr>
            <w:tcW w:w="4652" w:type="dxa"/>
            <w:gridSpan w:val="1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34D38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4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618D7" w14:textId="5D8D59C0" w:rsidR="00A951A1" w:rsidRPr="001B4945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5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83AC1F" w14:textId="65648D4B" w:rsidR="00A951A1" w:rsidRPr="001B4945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51A1" w:rsidRPr="008F2FC4" w14:paraId="5B568CA0" w14:textId="77777777" w:rsidTr="008C46B3">
        <w:trPr>
          <w:trHeight w:val="344"/>
        </w:trPr>
        <w:tc>
          <w:tcPr>
            <w:tcW w:w="1113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C7B2566" w14:textId="23BB1A82" w:rsidR="00A951A1" w:rsidRPr="008F2FC4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8F2FC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92475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` </w:t>
            </w:r>
            <w:r w:rsidR="007E48E2" w:rsidRPr="007E48E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22.12.2026</w:t>
            </w:r>
          </w:p>
        </w:tc>
      </w:tr>
      <w:tr w:rsidR="00A951A1" w:rsidRPr="008F2FC4" w14:paraId="243DA368" w14:textId="77777777" w:rsidTr="00A464E8">
        <w:trPr>
          <w:trHeight w:val="344"/>
        </w:trPr>
        <w:tc>
          <w:tcPr>
            <w:tcW w:w="46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DB669" w14:textId="77777777" w:rsidR="00A951A1" w:rsidRPr="00EC3F35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C3F3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48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B9D49" w14:textId="481D7B30" w:rsidR="00A951A1" w:rsidRPr="00B846EB" w:rsidRDefault="007E48E2" w:rsidP="00A951A1">
            <w:pPr>
              <w:spacing w:before="0" w:after="0"/>
              <w:ind w:left="0" w:firstLine="0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 w:rsidRPr="007E48E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22.12.2026</w:t>
            </w:r>
          </w:p>
        </w:tc>
      </w:tr>
      <w:tr w:rsidR="00A951A1" w:rsidRPr="008F2FC4" w14:paraId="20B5A1E0" w14:textId="77777777" w:rsidTr="00A464E8">
        <w:trPr>
          <w:trHeight w:val="344"/>
        </w:trPr>
        <w:tc>
          <w:tcPr>
            <w:tcW w:w="46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294DD" w14:textId="77777777" w:rsidR="00A951A1" w:rsidRPr="00EC3F35" w:rsidRDefault="00A951A1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EC3F3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պայմանագրի ստորագրման ամսաթիվը</w:t>
            </w:r>
          </w:p>
        </w:tc>
        <w:tc>
          <w:tcPr>
            <w:tcW w:w="648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05C078" w14:textId="125DAE52" w:rsidR="00A951A1" w:rsidRPr="004E2E34" w:rsidRDefault="007E48E2" w:rsidP="00A951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hy-AM" w:eastAsia="ru-RU"/>
              </w:rPr>
            </w:pPr>
            <w:r w:rsidRPr="007E48E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22.12.2026</w:t>
            </w:r>
          </w:p>
        </w:tc>
      </w:tr>
      <w:tr w:rsidR="00A951A1" w:rsidRPr="0022631D" w14:paraId="3E337DE0" w14:textId="77777777" w:rsidTr="008C46B3">
        <w:trPr>
          <w:trHeight w:val="288"/>
        </w:trPr>
        <w:tc>
          <w:tcPr>
            <w:tcW w:w="11132" w:type="dxa"/>
            <w:gridSpan w:val="32"/>
            <w:shd w:val="clear" w:color="auto" w:fill="99CCFF"/>
            <w:vAlign w:val="center"/>
          </w:tcPr>
          <w:p w14:paraId="730FBF86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51A1" w:rsidRPr="0022631D" w14:paraId="5064BA01" w14:textId="77777777" w:rsidTr="00A464E8">
        <w:tc>
          <w:tcPr>
            <w:tcW w:w="960" w:type="dxa"/>
            <w:vMerge w:val="restart"/>
            <w:shd w:val="clear" w:color="auto" w:fill="auto"/>
            <w:vAlign w:val="center"/>
          </w:tcPr>
          <w:p w14:paraId="5870E080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7D617E70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9182" w:type="dxa"/>
            <w:gridSpan w:val="29"/>
            <w:shd w:val="clear" w:color="auto" w:fill="auto"/>
            <w:vAlign w:val="center"/>
          </w:tcPr>
          <w:p w14:paraId="203C9D21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A951A1" w:rsidRPr="0022631D" w14:paraId="1A64DC3A" w14:textId="77777777" w:rsidTr="00A464E8">
        <w:trPr>
          <w:trHeight w:val="237"/>
        </w:trPr>
        <w:tc>
          <w:tcPr>
            <w:tcW w:w="960" w:type="dxa"/>
            <w:vMerge/>
            <w:shd w:val="clear" w:color="auto" w:fill="auto"/>
            <w:vAlign w:val="center"/>
          </w:tcPr>
          <w:p w14:paraId="434088FC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1DD41679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55" w:type="dxa"/>
            <w:gridSpan w:val="8"/>
            <w:vMerge w:val="restart"/>
            <w:shd w:val="clear" w:color="auto" w:fill="auto"/>
            <w:vAlign w:val="center"/>
          </w:tcPr>
          <w:p w14:paraId="6C6EDB26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2"/>
            <w:vMerge w:val="restart"/>
            <w:shd w:val="clear" w:color="auto" w:fill="auto"/>
            <w:vAlign w:val="center"/>
          </w:tcPr>
          <w:p w14:paraId="73DA2DAC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14171CD8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5BA3999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095" w:type="dxa"/>
            <w:gridSpan w:val="10"/>
            <w:shd w:val="clear" w:color="auto" w:fill="auto"/>
            <w:vAlign w:val="center"/>
          </w:tcPr>
          <w:p w14:paraId="64408616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A951A1" w:rsidRPr="0022631D" w14:paraId="349A7ADA" w14:textId="77777777" w:rsidTr="00A464E8">
        <w:trPr>
          <w:trHeight w:val="238"/>
        </w:trPr>
        <w:tc>
          <w:tcPr>
            <w:tcW w:w="960" w:type="dxa"/>
            <w:vMerge/>
            <w:shd w:val="clear" w:color="auto" w:fill="auto"/>
            <w:vAlign w:val="center"/>
          </w:tcPr>
          <w:p w14:paraId="2A615591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731C73DD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55" w:type="dxa"/>
            <w:gridSpan w:val="8"/>
            <w:vMerge/>
            <w:shd w:val="clear" w:color="auto" w:fill="auto"/>
            <w:vAlign w:val="center"/>
          </w:tcPr>
          <w:p w14:paraId="2595DD79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2"/>
            <w:vMerge/>
            <w:shd w:val="clear" w:color="auto" w:fill="auto"/>
            <w:vAlign w:val="center"/>
          </w:tcPr>
          <w:p w14:paraId="015E2BED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14C7C2B8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4E85D959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95" w:type="dxa"/>
            <w:gridSpan w:val="10"/>
            <w:shd w:val="clear" w:color="auto" w:fill="auto"/>
            <w:vAlign w:val="center"/>
          </w:tcPr>
          <w:p w14:paraId="7FEFFBC4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A951A1" w:rsidRPr="0022631D" w14:paraId="59F5BD2F" w14:textId="77777777" w:rsidTr="00A464E8">
        <w:trPr>
          <w:trHeight w:val="263"/>
        </w:trPr>
        <w:tc>
          <w:tcPr>
            <w:tcW w:w="96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7BF5C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4EED0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55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EA527D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B76B4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A372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4C0DE7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BE2752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F72FE8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A951A1" w:rsidRPr="00EF0366" w14:paraId="2C771443" w14:textId="77777777" w:rsidTr="00A464E8">
        <w:trPr>
          <w:trHeight w:val="146"/>
        </w:trPr>
        <w:tc>
          <w:tcPr>
            <w:tcW w:w="960" w:type="dxa"/>
            <w:shd w:val="clear" w:color="auto" w:fill="auto"/>
            <w:vAlign w:val="center"/>
          </w:tcPr>
          <w:p w14:paraId="43678F1D" w14:textId="31D1DBAB" w:rsidR="00A951A1" w:rsidRPr="004D5F2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76EA199B" w14:textId="78CCE9D2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A0DA8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val="hy-AM" w:eastAsia="ru-RU"/>
              </w:rPr>
              <w:t>«ՔԻՍԹՈՈՒՆ» ՍՊԸ</w:t>
            </w:r>
          </w:p>
        </w:tc>
        <w:tc>
          <w:tcPr>
            <w:tcW w:w="2355" w:type="dxa"/>
            <w:gridSpan w:val="8"/>
            <w:shd w:val="clear" w:color="auto" w:fill="auto"/>
            <w:vAlign w:val="center"/>
          </w:tcPr>
          <w:p w14:paraId="0DE559DB" w14:textId="7DD00A8B" w:rsidR="00A951A1" w:rsidRPr="00BD610E" w:rsidRDefault="00E74310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 w:rsidR="001E36F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ԵԲԱԿ-ՄԱԾՁԲ-26/01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»</w:t>
            </w:r>
          </w:p>
        </w:tc>
        <w:tc>
          <w:tcPr>
            <w:tcW w:w="1523" w:type="dxa"/>
            <w:gridSpan w:val="2"/>
            <w:shd w:val="clear" w:color="auto" w:fill="auto"/>
            <w:vAlign w:val="center"/>
          </w:tcPr>
          <w:p w14:paraId="32B4D47E" w14:textId="7B05254D" w:rsidR="00A951A1" w:rsidRPr="00F832C9" w:rsidRDefault="00645A49" w:rsidP="00645A49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22</w:t>
            </w:r>
            <w:r w:rsidR="00A951A1" w:rsidRPr="001B494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01.2026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5E48A683" w14:textId="427957AB" w:rsidR="00A951A1" w:rsidRPr="00DE5402" w:rsidRDefault="0004210C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25</w:t>
            </w:r>
            <w:r w:rsidRPr="001B494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.2026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2428C708" w14:textId="77777777" w:rsidR="00A951A1" w:rsidRPr="00EF0366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14:paraId="4B6856C5" w14:textId="26026714" w:rsidR="00A951A1" w:rsidRPr="009666F9" w:rsidRDefault="0004210C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90</w:t>
            </w:r>
            <w:r w:rsidR="00A951A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0.000</w:t>
            </w:r>
          </w:p>
        </w:tc>
        <w:tc>
          <w:tcPr>
            <w:tcW w:w="1965" w:type="dxa"/>
            <w:gridSpan w:val="3"/>
            <w:shd w:val="clear" w:color="auto" w:fill="auto"/>
            <w:vAlign w:val="center"/>
          </w:tcPr>
          <w:p w14:paraId="7CD5ADBD" w14:textId="66EB516F" w:rsidR="00A951A1" w:rsidRPr="00EF0366" w:rsidRDefault="0004210C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900.000</w:t>
            </w:r>
          </w:p>
        </w:tc>
      </w:tr>
      <w:tr w:rsidR="00A951A1" w:rsidRPr="00EF0366" w14:paraId="1506DAD6" w14:textId="77777777" w:rsidTr="008C46B3">
        <w:trPr>
          <w:trHeight w:val="150"/>
        </w:trPr>
        <w:tc>
          <w:tcPr>
            <w:tcW w:w="11132" w:type="dxa"/>
            <w:gridSpan w:val="32"/>
            <w:shd w:val="clear" w:color="auto" w:fill="auto"/>
            <w:vAlign w:val="center"/>
          </w:tcPr>
          <w:p w14:paraId="6F5117B1" w14:textId="77777777" w:rsidR="00A951A1" w:rsidRPr="00EC3F35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C3F3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A951A1" w:rsidRPr="0022631D" w14:paraId="7A4DDE23" w14:textId="77777777" w:rsidTr="00A464E8">
        <w:trPr>
          <w:trHeight w:val="125"/>
        </w:trPr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060F32" w14:textId="77777777" w:rsidR="00A951A1" w:rsidRPr="00EF0366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036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1C7A1" w14:textId="77777777" w:rsidR="00A951A1" w:rsidRPr="00EF0366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036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70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45CDB" w14:textId="77777777" w:rsidR="00A951A1" w:rsidRPr="00EF0366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036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4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B1094" w14:textId="77777777" w:rsidR="00A951A1" w:rsidRPr="00EF0366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036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17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B7E17F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EF036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2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295EA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A951A1" w:rsidRPr="00654DB3" w14:paraId="4A25121D" w14:textId="77777777" w:rsidTr="00C54A30">
        <w:trPr>
          <w:trHeight w:val="1021"/>
        </w:trPr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4FE465" w14:textId="5AE4FD6B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1</w:t>
            </w:r>
          </w:p>
        </w:tc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F9BDF3" w14:textId="728B4721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A0DA8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val="hy-AM" w:eastAsia="ru-RU"/>
              </w:rPr>
              <w:t>«ՔԻՍԹՈՈՒՆ» ՍՊԸ</w:t>
            </w:r>
          </w:p>
        </w:tc>
        <w:tc>
          <w:tcPr>
            <w:tcW w:w="270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0FD9B1" w14:textId="6D0CB06F" w:rsidR="00441BA6" w:rsidRPr="00720F44" w:rsidRDefault="00A951A1" w:rsidP="00441BA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val="hy-AM" w:eastAsia="ru-RU"/>
              </w:rPr>
            </w:pPr>
            <w:r w:rsidRPr="00720F44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val="hy-AM" w:eastAsia="ru-RU"/>
              </w:rPr>
              <w:t>ՀՀ, ք</w:t>
            </w:r>
            <w:r w:rsidRPr="00720F44">
              <w:rPr>
                <w:rFonts w:ascii="Cambria Math" w:eastAsia="Times New Roman" w:hAnsi="Cambria Math" w:cs="Cambria Math"/>
                <w:b/>
                <w:bCs/>
                <w:sz w:val="14"/>
                <w:szCs w:val="14"/>
                <w:lang w:val="hy-AM" w:eastAsia="ru-RU"/>
              </w:rPr>
              <w:t>․</w:t>
            </w:r>
            <w:r w:rsidRPr="00720F44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val="hy-AM" w:eastAsia="ru-RU"/>
              </w:rPr>
              <w:t xml:space="preserve"> Երևան</w:t>
            </w:r>
            <w:r w:rsidR="00441BA6"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val="hy-AM" w:eastAsia="ru-RU"/>
              </w:rPr>
              <w:t>, Հերացի 7</w:t>
            </w:r>
          </w:p>
          <w:p w14:paraId="46F8E327" w14:textId="7656B9C6" w:rsidR="00A951A1" w:rsidRPr="00720F44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val="hy-AM" w:eastAsia="ru-RU"/>
              </w:rPr>
            </w:pPr>
          </w:p>
        </w:tc>
        <w:tc>
          <w:tcPr>
            <w:tcW w:w="24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2F1AC5" w14:textId="3BE08EA2" w:rsidR="00A951A1" w:rsidRPr="00720F44" w:rsidRDefault="005C55CC" w:rsidP="00441BA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41BA6">
                <w:rPr>
                  <w:rFonts w:ascii="GHEA Grapalat" w:eastAsia="Times New Roman" w:hAnsi="GHEA Grapalat" w:cs="Sylfaen"/>
                  <w:b/>
                  <w:bCs/>
                  <w:sz w:val="14"/>
                  <w:szCs w:val="14"/>
                  <w:lang w:eastAsia="ru-RU"/>
                </w:rPr>
                <w:t>procurement@keystone.am</w:t>
              </w:r>
            </w:hyperlink>
            <w:r w:rsidR="00A951A1" w:rsidRPr="00720F44">
              <w:rPr>
                <w:rFonts w:eastAsia="Times New Roman" w:cs="Calibri"/>
                <w:b/>
                <w:bCs/>
                <w:sz w:val="14"/>
                <w:szCs w:val="14"/>
                <w:lang w:val="hy-AM" w:eastAsia="ru-RU"/>
              </w:rPr>
              <w:t> </w:t>
            </w:r>
          </w:p>
        </w:tc>
        <w:tc>
          <w:tcPr>
            <w:tcW w:w="17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2DBF9" w14:textId="61D51306" w:rsidR="00A951A1" w:rsidRPr="0089740F" w:rsidRDefault="00441BA6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41BA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1930096429612000</w:t>
            </w:r>
          </w:p>
        </w:tc>
        <w:tc>
          <w:tcPr>
            <w:tcW w:w="225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5DA238" w14:textId="1EAA0BC9" w:rsidR="00A951A1" w:rsidRPr="005D2152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20F4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00928694</w:t>
            </w:r>
          </w:p>
        </w:tc>
      </w:tr>
      <w:tr w:rsidR="00A951A1" w:rsidRPr="001E36F0" w14:paraId="24C3B0CB" w14:textId="77777777" w:rsidTr="00A464E8">
        <w:trPr>
          <w:trHeight w:val="137"/>
        </w:trPr>
        <w:tc>
          <w:tcPr>
            <w:tcW w:w="46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0834FAD0" w:rsidR="00A951A1" w:rsidRPr="001E5849" w:rsidRDefault="00A951A1" w:rsidP="00A951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612A6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648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106B0802" w:rsidR="00A951A1" w:rsidRPr="001E5849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12A6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612A6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612A6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A951A1" w:rsidRPr="001E36F0" w14:paraId="485BF528" w14:textId="77777777" w:rsidTr="00BC2EC5">
        <w:trPr>
          <w:trHeight w:val="288"/>
        </w:trPr>
        <w:tc>
          <w:tcPr>
            <w:tcW w:w="11132" w:type="dxa"/>
            <w:gridSpan w:val="32"/>
            <w:shd w:val="clear" w:color="auto" w:fill="99CCFF"/>
            <w:vAlign w:val="center"/>
          </w:tcPr>
          <w:p w14:paraId="60FF974B" w14:textId="77777777" w:rsidR="00A951A1" w:rsidRPr="001E5849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51A1" w:rsidRPr="001E36F0" w14:paraId="7DB42300" w14:textId="77777777" w:rsidTr="00BC2EC5">
        <w:trPr>
          <w:trHeight w:val="288"/>
        </w:trPr>
        <w:tc>
          <w:tcPr>
            <w:tcW w:w="11132" w:type="dxa"/>
            <w:gridSpan w:val="32"/>
            <w:shd w:val="clear" w:color="auto" w:fill="auto"/>
            <w:vAlign w:val="center"/>
          </w:tcPr>
          <w:p w14:paraId="0AD8E25E" w14:textId="79FFEC38" w:rsidR="00A951A1" w:rsidRPr="001E5849" w:rsidRDefault="00A951A1" w:rsidP="00A951A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</w:t>
            </w:r>
            <w:r w:rsidRPr="001E58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օրացուցային օրվա ընթացքում:</w:t>
            </w:r>
          </w:p>
          <w:p w14:paraId="3D70D3AA" w14:textId="77777777" w:rsidR="00A951A1" w:rsidRPr="009557C5" w:rsidRDefault="00A951A1" w:rsidP="00A951A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2C74FE58" w14:textId="77777777" w:rsidR="00A951A1" w:rsidRPr="009557C5" w:rsidRDefault="00A951A1" w:rsidP="00A951A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1F4E4ACA" w14:textId="77777777" w:rsidR="00A951A1" w:rsidRPr="009557C5" w:rsidRDefault="00A951A1" w:rsidP="00A951A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1997F28A" w14:textId="77777777" w:rsidR="00A951A1" w:rsidRPr="009557C5" w:rsidRDefault="00A951A1" w:rsidP="00A951A1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754052B9" w14:textId="3F9DEE24" w:rsidR="00A951A1" w:rsidRPr="009557C5" w:rsidRDefault="00A951A1" w:rsidP="00A951A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FB2850F" w14:textId="77777777" w:rsidR="00A951A1" w:rsidRPr="009557C5" w:rsidRDefault="00A951A1" w:rsidP="00A951A1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3EA7620C" w14:textId="77777777" w:rsidR="00A951A1" w:rsidRPr="009557C5" w:rsidRDefault="00A951A1" w:rsidP="00A951A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366938C8" w14:textId="0308F884" w:rsidR="00A951A1" w:rsidRPr="001F0269" w:rsidRDefault="00A951A1" w:rsidP="00A951A1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557C5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Պատվիրատուի պատասխանատու ստորաբաժանման ղեկավարի էլեկտրոնային փոստի պաշտոնական </w:t>
            </w:r>
            <w:r w:rsidRPr="00FF760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հասցեն է </w:t>
            </w:r>
            <w:r w:rsidRPr="00B471F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«poliklinika-13@mail.ru»</w:t>
            </w:r>
          </w:p>
        </w:tc>
      </w:tr>
      <w:tr w:rsidR="00A951A1" w:rsidRPr="001E36F0" w14:paraId="3CC8B38C" w14:textId="77777777" w:rsidTr="00BC2EC5">
        <w:trPr>
          <w:trHeight w:val="288"/>
        </w:trPr>
        <w:tc>
          <w:tcPr>
            <w:tcW w:w="11132" w:type="dxa"/>
            <w:gridSpan w:val="32"/>
            <w:shd w:val="clear" w:color="auto" w:fill="99CCFF"/>
            <w:vAlign w:val="center"/>
          </w:tcPr>
          <w:p w14:paraId="02AFA8BF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51A1" w:rsidRPr="007C73D9" w14:paraId="5484FA73" w14:textId="77777777" w:rsidTr="00A464E8">
        <w:trPr>
          <w:trHeight w:val="475"/>
        </w:trPr>
        <w:tc>
          <w:tcPr>
            <w:tcW w:w="253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9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491B3749" w:rsidR="00A951A1" w:rsidRPr="0022631D" w:rsidRDefault="00405B69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-</w:t>
            </w:r>
          </w:p>
        </w:tc>
      </w:tr>
      <w:tr w:rsidR="00A951A1" w:rsidRPr="007C73D9" w14:paraId="5A7FED5D" w14:textId="77777777" w:rsidTr="00BC2EC5">
        <w:trPr>
          <w:trHeight w:val="288"/>
        </w:trPr>
        <w:tc>
          <w:tcPr>
            <w:tcW w:w="11132" w:type="dxa"/>
            <w:gridSpan w:val="32"/>
            <w:shd w:val="clear" w:color="auto" w:fill="99CCFF"/>
            <w:vAlign w:val="center"/>
          </w:tcPr>
          <w:p w14:paraId="0C88E286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51A1" w:rsidRPr="00E56328" w14:paraId="40B30E88" w14:textId="77777777" w:rsidTr="00A464E8">
        <w:trPr>
          <w:trHeight w:val="427"/>
        </w:trPr>
        <w:tc>
          <w:tcPr>
            <w:tcW w:w="25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A951A1" w:rsidRPr="0022631D" w:rsidRDefault="00A951A1" w:rsidP="00A951A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59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60BA379A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A951A1" w:rsidRPr="00E56328" w14:paraId="541BD7F7" w14:textId="77777777" w:rsidTr="00BC2EC5">
        <w:trPr>
          <w:trHeight w:val="288"/>
        </w:trPr>
        <w:tc>
          <w:tcPr>
            <w:tcW w:w="1113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51A1" w:rsidRPr="00E56328" w14:paraId="4DE14D25" w14:textId="77777777" w:rsidTr="00A464E8">
        <w:trPr>
          <w:trHeight w:val="427"/>
        </w:trPr>
        <w:tc>
          <w:tcPr>
            <w:tcW w:w="25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A951A1" w:rsidRPr="00E56328" w:rsidRDefault="00A951A1" w:rsidP="00A951A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59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1C916320" w:rsidR="00A951A1" w:rsidRPr="00E56328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F2174C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Չեն հայտնաբերվել</w:t>
            </w:r>
          </w:p>
        </w:tc>
      </w:tr>
      <w:tr w:rsidR="00A951A1" w:rsidRPr="00E56328" w14:paraId="1DAD5D5C" w14:textId="77777777" w:rsidTr="00BC2EC5">
        <w:trPr>
          <w:trHeight w:val="288"/>
        </w:trPr>
        <w:tc>
          <w:tcPr>
            <w:tcW w:w="11132" w:type="dxa"/>
            <w:gridSpan w:val="32"/>
            <w:shd w:val="clear" w:color="auto" w:fill="99CCFF"/>
            <w:vAlign w:val="center"/>
          </w:tcPr>
          <w:p w14:paraId="57597369" w14:textId="77777777" w:rsidR="00A951A1" w:rsidRPr="00E56328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951A1" w:rsidRPr="0022631D" w14:paraId="5F667D89" w14:textId="77777777" w:rsidTr="00A464E8">
        <w:trPr>
          <w:trHeight w:val="427"/>
        </w:trPr>
        <w:tc>
          <w:tcPr>
            <w:tcW w:w="25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A951A1" w:rsidRPr="0022631D" w:rsidRDefault="00A951A1" w:rsidP="00A951A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59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A951A1" w:rsidRPr="0022631D" w:rsidRDefault="00A951A1" w:rsidP="00A951A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A951A1" w:rsidRPr="0022631D" w14:paraId="406B68D6" w14:textId="77777777" w:rsidTr="00BC2EC5">
        <w:trPr>
          <w:trHeight w:val="288"/>
        </w:trPr>
        <w:tc>
          <w:tcPr>
            <w:tcW w:w="11132" w:type="dxa"/>
            <w:gridSpan w:val="32"/>
            <w:shd w:val="clear" w:color="auto" w:fill="99CCFF"/>
            <w:vAlign w:val="center"/>
          </w:tcPr>
          <w:p w14:paraId="79EAD146" w14:textId="77777777" w:rsidR="00A951A1" w:rsidRPr="0022631D" w:rsidRDefault="00A951A1" w:rsidP="00A951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951A1" w:rsidRPr="0022631D" w14:paraId="1A2BD291" w14:textId="77777777" w:rsidTr="00BC2EC5">
        <w:trPr>
          <w:trHeight w:val="227"/>
        </w:trPr>
        <w:tc>
          <w:tcPr>
            <w:tcW w:w="11132" w:type="dxa"/>
            <w:gridSpan w:val="32"/>
            <w:shd w:val="clear" w:color="auto" w:fill="auto"/>
            <w:vAlign w:val="center"/>
          </w:tcPr>
          <w:p w14:paraId="73A19DB3" w14:textId="77777777" w:rsidR="00A951A1" w:rsidRPr="0022631D" w:rsidRDefault="00A951A1" w:rsidP="00A951A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951A1" w:rsidRPr="0022631D" w14:paraId="002AF1AD" w14:textId="77777777" w:rsidTr="00EE6032">
        <w:trPr>
          <w:trHeight w:val="256"/>
        </w:trPr>
        <w:tc>
          <w:tcPr>
            <w:tcW w:w="33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A951A1" w:rsidRPr="0022631D" w:rsidRDefault="00A951A1" w:rsidP="00A951A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A951A1" w:rsidRPr="0022631D" w:rsidRDefault="00A951A1" w:rsidP="00A951A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2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A951A1" w:rsidRPr="0022631D" w:rsidRDefault="00A951A1" w:rsidP="00A951A1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951A1" w:rsidRPr="0022631D" w14:paraId="6C6C269C" w14:textId="77777777" w:rsidTr="00A464E8">
        <w:trPr>
          <w:trHeight w:val="47"/>
        </w:trPr>
        <w:tc>
          <w:tcPr>
            <w:tcW w:w="3320" w:type="dxa"/>
            <w:gridSpan w:val="6"/>
            <w:shd w:val="clear" w:color="auto" w:fill="auto"/>
            <w:vAlign w:val="center"/>
          </w:tcPr>
          <w:p w14:paraId="0A862370" w14:textId="4B027A9E" w:rsidR="00A951A1" w:rsidRPr="002B503C" w:rsidRDefault="002B503C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Աստղիկ Գյուրջյան</w:t>
            </w:r>
          </w:p>
        </w:tc>
        <w:tc>
          <w:tcPr>
            <w:tcW w:w="3985" w:type="dxa"/>
            <w:gridSpan w:val="14"/>
            <w:shd w:val="clear" w:color="auto" w:fill="auto"/>
            <w:vAlign w:val="center"/>
          </w:tcPr>
          <w:p w14:paraId="570A2BE5" w14:textId="75434207" w:rsidR="00A951A1" w:rsidRPr="0022631D" w:rsidRDefault="002B503C" w:rsidP="00A951A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093-45-54-93</w:t>
            </w:r>
          </w:p>
        </w:tc>
        <w:tc>
          <w:tcPr>
            <w:tcW w:w="3827" w:type="dxa"/>
            <w:gridSpan w:val="12"/>
            <w:shd w:val="clear" w:color="auto" w:fill="auto"/>
            <w:vAlign w:val="center"/>
          </w:tcPr>
          <w:p w14:paraId="3C42DEDA" w14:textId="3E2F2C31" w:rsidR="00A951A1" w:rsidRPr="0022631D" w:rsidRDefault="00A951A1" w:rsidP="002B503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624657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a.</w:t>
            </w:r>
            <w:r w:rsidR="002B503C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gyurjyan</w:t>
            </w:r>
            <w:bookmarkStart w:id="0" w:name="_GoBack"/>
            <w:bookmarkEnd w:id="0"/>
            <w:r w:rsidRPr="00624657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@keystone.am</w:t>
            </w:r>
          </w:p>
        </w:tc>
      </w:tr>
    </w:tbl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BA3DEA">
      <w:pgSz w:w="11907" w:h="16840" w:code="9"/>
      <w:pgMar w:top="426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09256" w14:textId="77777777" w:rsidR="005C55CC" w:rsidRDefault="005C55CC" w:rsidP="0022631D">
      <w:pPr>
        <w:spacing w:before="0" w:after="0"/>
      </w:pPr>
      <w:r>
        <w:separator/>
      </w:r>
    </w:p>
  </w:endnote>
  <w:endnote w:type="continuationSeparator" w:id="0">
    <w:p w14:paraId="5B6AD38A" w14:textId="77777777" w:rsidR="005C55CC" w:rsidRDefault="005C55C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AAA1C" w14:textId="77777777" w:rsidR="005C55CC" w:rsidRDefault="005C55CC" w:rsidP="0022631D">
      <w:pPr>
        <w:spacing w:before="0" w:after="0"/>
      </w:pPr>
      <w:r>
        <w:separator/>
      </w:r>
    </w:p>
  </w:footnote>
  <w:footnote w:type="continuationSeparator" w:id="0">
    <w:p w14:paraId="13CD89A3" w14:textId="77777777" w:rsidR="005C55CC" w:rsidRDefault="005C55CC" w:rsidP="0022631D">
      <w:pPr>
        <w:spacing w:before="0" w:after="0"/>
      </w:pPr>
      <w:r>
        <w:continuationSeparator/>
      </w:r>
    </w:p>
  </w:footnote>
  <w:footnote w:id="1">
    <w:p w14:paraId="73E33F31" w14:textId="77777777" w:rsidR="00352BFC" w:rsidRPr="00541A77" w:rsidRDefault="00352BFC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352BFC" w:rsidRPr="007260A3" w:rsidRDefault="00352BF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7260A3">
        <w:rPr>
          <w:rFonts w:ascii="GHEA Grapalat" w:hAnsi="GHEA Grapalat"/>
          <w:bCs/>
          <w:i/>
          <w:sz w:val="12"/>
          <w:szCs w:val="12"/>
          <w:vertAlign w:val="superscript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>:</w:t>
      </w:r>
    </w:p>
  </w:footnote>
  <w:footnote w:id="3">
    <w:p w14:paraId="3B8A1A70" w14:textId="77777777" w:rsidR="00352BFC" w:rsidRPr="007260A3" w:rsidRDefault="00352BF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7260A3">
        <w:rPr>
          <w:rFonts w:ascii="GHEA Grapalat" w:hAnsi="GHEA Grapalat"/>
          <w:bCs/>
          <w:i/>
          <w:sz w:val="12"/>
          <w:szCs w:val="12"/>
          <w:vertAlign w:val="superscript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7260A3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>:</w:t>
      </w:r>
    </w:p>
  </w:footnote>
  <w:footnote w:id="4">
    <w:p w14:paraId="0B34BF3A" w14:textId="77777777" w:rsidR="00A951A1" w:rsidRPr="007260A3" w:rsidRDefault="00A951A1" w:rsidP="00EC3F35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7260A3">
        <w:rPr>
          <w:rFonts w:ascii="GHEA Grapalat" w:hAnsi="GHEA Grapalat"/>
          <w:bCs/>
          <w:i/>
          <w:sz w:val="12"/>
          <w:szCs w:val="12"/>
          <w:vertAlign w:val="superscript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>:</w:t>
      </w:r>
    </w:p>
  </w:footnote>
  <w:footnote w:id="5">
    <w:p w14:paraId="0198BBA3" w14:textId="77777777" w:rsidR="00A951A1" w:rsidRPr="007260A3" w:rsidRDefault="00A951A1" w:rsidP="00EC3F35">
      <w:pPr>
        <w:pStyle w:val="a7"/>
        <w:jc w:val="both"/>
        <w:rPr>
          <w:rFonts w:ascii="GHEA Grapalat" w:hAnsi="GHEA Grapalat"/>
          <w:bCs/>
          <w:i/>
          <w:sz w:val="12"/>
          <w:szCs w:val="12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proofErr w:type="gram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7260A3">
        <w:rPr>
          <w:rFonts w:ascii="GHEA Grapalat" w:hAnsi="GHEA Grapalat"/>
          <w:bCs/>
          <w:i/>
          <w:sz w:val="12"/>
          <w:szCs w:val="12"/>
        </w:rPr>
        <w:t>:</w:t>
      </w:r>
    </w:p>
  </w:footnote>
  <w:footnote w:id="6">
    <w:p w14:paraId="5B630C18" w14:textId="77777777" w:rsidR="00A951A1" w:rsidRPr="00331607" w:rsidRDefault="00A951A1" w:rsidP="00EC3F35">
      <w:pPr>
        <w:pStyle w:val="a7"/>
        <w:jc w:val="both"/>
        <w:rPr>
          <w:rFonts w:ascii="GHEA Grapalat" w:hAnsi="GHEA Grapalat"/>
          <w:bCs/>
          <w:i/>
          <w:sz w:val="12"/>
          <w:szCs w:val="12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331607"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 «</w:t>
      </w:r>
      <w:proofErr w:type="spellStart"/>
      <w:proofErr w:type="gramEnd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>:</w:t>
      </w:r>
    </w:p>
  </w:footnote>
  <w:footnote w:id="7">
    <w:p w14:paraId="01D3D130" w14:textId="77777777" w:rsidR="00A951A1" w:rsidRPr="00331607" w:rsidRDefault="00A951A1" w:rsidP="00EC3F35">
      <w:pPr>
        <w:pStyle w:val="a7"/>
        <w:rPr>
          <w:rFonts w:ascii="GHEA Grapalat" w:hAnsi="GHEA Grapalat"/>
          <w:i/>
          <w:sz w:val="16"/>
          <w:szCs w:val="16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331607">
        <w:rPr>
          <w:rFonts w:ascii="GHEA Grapalat" w:hAnsi="GHEA Grapalat"/>
          <w:bCs/>
          <w:i/>
          <w:sz w:val="12"/>
          <w:szCs w:val="12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790888"/>
    <w:multiLevelType w:val="hybridMultilevel"/>
    <w:tmpl w:val="F852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05E98"/>
    <w:rsid w:val="00012170"/>
    <w:rsid w:val="00012301"/>
    <w:rsid w:val="00017BB3"/>
    <w:rsid w:val="000226DE"/>
    <w:rsid w:val="0004210C"/>
    <w:rsid w:val="00044EA8"/>
    <w:rsid w:val="00046CCF"/>
    <w:rsid w:val="00051ECE"/>
    <w:rsid w:val="00054AE2"/>
    <w:rsid w:val="0007090E"/>
    <w:rsid w:val="00073D66"/>
    <w:rsid w:val="00075174"/>
    <w:rsid w:val="00095985"/>
    <w:rsid w:val="000B0199"/>
    <w:rsid w:val="000B1827"/>
    <w:rsid w:val="000B36FB"/>
    <w:rsid w:val="000B5E9D"/>
    <w:rsid w:val="000C3B8A"/>
    <w:rsid w:val="000D2E83"/>
    <w:rsid w:val="000E1234"/>
    <w:rsid w:val="000E4FF1"/>
    <w:rsid w:val="000E72CD"/>
    <w:rsid w:val="000F376D"/>
    <w:rsid w:val="001021B0"/>
    <w:rsid w:val="00107189"/>
    <w:rsid w:val="001220F6"/>
    <w:rsid w:val="0013058D"/>
    <w:rsid w:val="00153CE3"/>
    <w:rsid w:val="001563F7"/>
    <w:rsid w:val="00161352"/>
    <w:rsid w:val="00172A74"/>
    <w:rsid w:val="00175F51"/>
    <w:rsid w:val="001804B1"/>
    <w:rsid w:val="0018422F"/>
    <w:rsid w:val="001A1999"/>
    <w:rsid w:val="001A3A8B"/>
    <w:rsid w:val="001B4945"/>
    <w:rsid w:val="001C1BE1"/>
    <w:rsid w:val="001D353A"/>
    <w:rsid w:val="001E0091"/>
    <w:rsid w:val="001E36F0"/>
    <w:rsid w:val="001E5849"/>
    <w:rsid w:val="001E641B"/>
    <w:rsid w:val="001F0269"/>
    <w:rsid w:val="00202979"/>
    <w:rsid w:val="0022631D"/>
    <w:rsid w:val="0023358F"/>
    <w:rsid w:val="002349E9"/>
    <w:rsid w:val="00241539"/>
    <w:rsid w:val="00242062"/>
    <w:rsid w:val="002457E3"/>
    <w:rsid w:val="002459D1"/>
    <w:rsid w:val="00254254"/>
    <w:rsid w:val="00293BFD"/>
    <w:rsid w:val="00295B92"/>
    <w:rsid w:val="002B503C"/>
    <w:rsid w:val="002C4745"/>
    <w:rsid w:val="002C4AF9"/>
    <w:rsid w:val="002C5DBA"/>
    <w:rsid w:val="002D39C6"/>
    <w:rsid w:val="002E4E6F"/>
    <w:rsid w:val="002F16CC"/>
    <w:rsid w:val="002F1FEB"/>
    <w:rsid w:val="002F5FCD"/>
    <w:rsid w:val="00314BC0"/>
    <w:rsid w:val="00321065"/>
    <w:rsid w:val="00331607"/>
    <w:rsid w:val="00352BFC"/>
    <w:rsid w:val="00355604"/>
    <w:rsid w:val="00371B1D"/>
    <w:rsid w:val="0038200F"/>
    <w:rsid w:val="00386ACD"/>
    <w:rsid w:val="003958A1"/>
    <w:rsid w:val="003A17D1"/>
    <w:rsid w:val="003B2758"/>
    <w:rsid w:val="003E3D40"/>
    <w:rsid w:val="003E3DD3"/>
    <w:rsid w:val="003E6978"/>
    <w:rsid w:val="003F47A8"/>
    <w:rsid w:val="00405B69"/>
    <w:rsid w:val="00411F20"/>
    <w:rsid w:val="004167AC"/>
    <w:rsid w:val="004270CD"/>
    <w:rsid w:val="00431955"/>
    <w:rsid w:val="00433E3C"/>
    <w:rsid w:val="00441BA6"/>
    <w:rsid w:val="004437B7"/>
    <w:rsid w:val="00444C5D"/>
    <w:rsid w:val="00445273"/>
    <w:rsid w:val="004507FB"/>
    <w:rsid w:val="004653B9"/>
    <w:rsid w:val="00472069"/>
    <w:rsid w:val="00474C2F"/>
    <w:rsid w:val="004764CD"/>
    <w:rsid w:val="00481ACB"/>
    <w:rsid w:val="004875E0"/>
    <w:rsid w:val="004A0DA8"/>
    <w:rsid w:val="004C5EE6"/>
    <w:rsid w:val="004D078F"/>
    <w:rsid w:val="004D1083"/>
    <w:rsid w:val="004D3A62"/>
    <w:rsid w:val="004D4B0B"/>
    <w:rsid w:val="004D5F2D"/>
    <w:rsid w:val="004E2E34"/>
    <w:rsid w:val="004E376E"/>
    <w:rsid w:val="004F2EC7"/>
    <w:rsid w:val="004F6F94"/>
    <w:rsid w:val="00503BCC"/>
    <w:rsid w:val="00515CDF"/>
    <w:rsid w:val="005314A5"/>
    <w:rsid w:val="0054508E"/>
    <w:rsid w:val="00546023"/>
    <w:rsid w:val="00547B70"/>
    <w:rsid w:val="005557D1"/>
    <w:rsid w:val="00561DB5"/>
    <w:rsid w:val="005737F9"/>
    <w:rsid w:val="00575E08"/>
    <w:rsid w:val="005860C9"/>
    <w:rsid w:val="005861DF"/>
    <w:rsid w:val="005B63EE"/>
    <w:rsid w:val="005B6A34"/>
    <w:rsid w:val="005B7387"/>
    <w:rsid w:val="005C55CC"/>
    <w:rsid w:val="005C7353"/>
    <w:rsid w:val="005D2152"/>
    <w:rsid w:val="005D492D"/>
    <w:rsid w:val="005D5FBD"/>
    <w:rsid w:val="005F5E82"/>
    <w:rsid w:val="005F60A1"/>
    <w:rsid w:val="0060107E"/>
    <w:rsid w:val="00607C9A"/>
    <w:rsid w:val="00645A49"/>
    <w:rsid w:val="00646760"/>
    <w:rsid w:val="00652297"/>
    <w:rsid w:val="00654DB3"/>
    <w:rsid w:val="00665159"/>
    <w:rsid w:val="00680231"/>
    <w:rsid w:val="00684B31"/>
    <w:rsid w:val="00690ECB"/>
    <w:rsid w:val="006A38B4"/>
    <w:rsid w:val="006A7A90"/>
    <w:rsid w:val="006B2E21"/>
    <w:rsid w:val="006B4404"/>
    <w:rsid w:val="006C0266"/>
    <w:rsid w:val="006C74EE"/>
    <w:rsid w:val="006D2AC7"/>
    <w:rsid w:val="006E0D92"/>
    <w:rsid w:val="006E1A83"/>
    <w:rsid w:val="006E2868"/>
    <w:rsid w:val="006E31E1"/>
    <w:rsid w:val="006F12C4"/>
    <w:rsid w:val="006F2779"/>
    <w:rsid w:val="007060FC"/>
    <w:rsid w:val="00720F44"/>
    <w:rsid w:val="00724200"/>
    <w:rsid w:val="007260A3"/>
    <w:rsid w:val="0072627C"/>
    <w:rsid w:val="00726B1F"/>
    <w:rsid w:val="007272B0"/>
    <w:rsid w:val="0073344C"/>
    <w:rsid w:val="007444D1"/>
    <w:rsid w:val="0076052D"/>
    <w:rsid w:val="007732E7"/>
    <w:rsid w:val="0078682E"/>
    <w:rsid w:val="00787681"/>
    <w:rsid w:val="007C73D9"/>
    <w:rsid w:val="007E48E2"/>
    <w:rsid w:val="008048B1"/>
    <w:rsid w:val="00811336"/>
    <w:rsid w:val="0081302A"/>
    <w:rsid w:val="0081420B"/>
    <w:rsid w:val="0082315E"/>
    <w:rsid w:val="00830EE2"/>
    <w:rsid w:val="00831349"/>
    <w:rsid w:val="00842B35"/>
    <w:rsid w:val="00851E84"/>
    <w:rsid w:val="0086441D"/>
    <w:rsid w:val="008647A1"/>
    <w:rsid w:val="008718B3"/>
    <w:rsid w:val="00891346"/>
    <w:rsid w:val="00891753"/>
    <w:rsid w:val="00894B81"/>
    <w:rsid w:val="0089740F"/>
    <w:rsid w:val="008B1CBD"/>
    <w:rsid w:val="008C46B3"/>
    <w:rsid w:val="008C4E62"/>
    <w:rsid w:val="008C5AD8"/>
    <w:rsid w:val="008D5C8A"/>
    <w:rsid w:val="008D7A27"/>
    <w:rsid w:val="008E493A"/>
    <w:rsid w:val="008E6B0E"/>
    <w:rsid w:val="008F211F"/>
    <w:rsid w:val="009067F6"/>
    <w:rsid w:val="0092475A"/>
    <w:rsid w:val="00931680"/>
    <w:rsid w:val="009557C5"/>
    <w:rsid w:val="009633D6"/>
    <w:rsid w:val="009666F9"/>
    <w:rsid w:val="009A0B2F"/>
    <w:rsid w:val="009B5B37"/>
    <w:rsid w:val="009C5E0F"/>
    <w:rsid w:val="009D380A"/>
    <w:rsid w:val="009D7E63"/>
    <w:rsid w:val="009E1310"/>
    <w:rsid w:val="009E2529"/>
    <w:rsid w:val="009E365D"/>
    <w:rsid w:val="009E4069"/>
    <w:rsid w:val="009E75FF"/>
    <w:rsid w:val="009F0964"/>
    <w:rsid w:val="009F7208"/>
    <w:rsid w:val="00A1469F"/>
    <w:rsid w:val="00A17CBF"/>
    <w:rsid w:val="00A306F5"/>
    <w:rsid w:val="00A31820"/>
    <w:rsid w:val="00A322DF"/>
    <w:rsid w:val="00A464E8"/>
    <w:rsid w:val="00A8076C"/>
    <w:rsid w:val="00A951A1"/>
    <w:rsid w:val="00AA16D8"/>
    <w:rsid w:val="00AA32E4"/>
    <w:rsid w:val="00AA376C"/>
    <w:rsid w:val="00AB0ABC"/>
    <w:rsid w:val="00AC1129"/>
    <w:rsid w:val="00AD07B9"/>
    <w:rsid w:val="00AD59DC"/>
    <w:rsid w:val="00AE40D8"/>
    <w:rsid w:val="00AF35FF"/>
    <w:rsid w:val="00AF412B"/>
    <w:rsid w:val="00AF6E00"/>
    <w:rsid w:val="00AF7D57"/>
    <w:rsid w:val="00B05491"/>
    <w:rsid w:val="00B21BF4"/>
    <w:rsid w:val="00B43199"/>
    <w:rsid w:val="00B53B4E"/>
    <w:rsid w:val="00B62281"/>
    <w:rsid w:val="00B66DA8"/>
    <w:rsid w:val="00B75762"/>
    <w:rsid w:val="00B80E1E"/>
    <w:rsid w:val="00B8178C"/>
    <w:rsid w:val="00B846EB"/>
    <w:rsid w:val="00B850C6"/>
    <w:rsid w:val="00B91DE2"/>
    <w:rsid w:val="00B94EA2"/>
    <w:rsid w:val="00BA03B0"/>
    <w:rsid w:val="00BA3DEA"/>
    <w:rsid w:val="00BB0A93"/>
    <w:rsid w:val="00BB7ED0"/>
    <w:rsid w:val="00BC2EC5"/>
    <w:rsid w:val="00BC7AF5"/>
    <w:rsid w:val="00BD270F"/>
    <w:rsid w:val="00BD3D4E"/>
    <w:rsid w:val="00BD610E"/>
    <w:rsid w:val="00BE6AAC"/>
    <w:rsid w:val="00BF1465"/>
    <w:rsid w:val="00BF4745"/>
    <w:rsid w:val="00BF6B18"/>
    <w:rsid w:val="00C07626"/>
    <w:rsid w:val="00C113DD"/>
    <w:rsid w:val="00C13FAE"/>
    <w:rsid w:val="00C15407"/>
    <w:rsid w:val="00C46047"/>
    <w:rsid w:val="00C54A30"/>
    <w:rsid w:val="00C577E1"/>
    <w:rsid w:val="00C66295"/>
    <w:rsid w:val="00C82527"/>
    <w:rsid w:val="00C84DF7"/>
    <w:rsid w:val="00C947DF"/>
    <w:rsid w:val="00C96337"/>
    <w:rsid w:val="00C96BED"/>
    <w:rsid w:val="00CA3E35"/>
    <w:rsid w:val="00CA7EDD"/>
    <w:rsid w:val="00CB44D2"/>
    <w:rsid w:val="00CC1A9F"/>
    <w:rsid w:val="00CC1F23"/>
    <w:rsid w:val="00CC47C8"/>
    <w:rsid w:val="00CD47EC"/>
    <w:rsid w:val="00CE5D9E"/>
    <w:rsid w:val="00CF1F70"/>
    <w:rsid w:val="00D0283C"/>
    <w:rsid w:val="00D0426A"/>
    <w:rsid w:val="00D2664E"/>
    <w:rsid w:val="00D350DE"/>
    <w:rsid w:val="00D36189"/>
    <w:rsid w:val="00D44D02"/>
    <w:rsid w:val="00D47522"/>
    <w:rsid w:val="00D730EA"/>
    <w:rsid w:val="00D80C64"/>
    <w:rsid w:val="00D85069"/>
    <w:rsid w:val="00D91DEE"/>
    <w:rsid w:val="00D94768"/>
    <w:rsid w:val="00DB2AD9"/>
    <w:rsid w:val="00DD7005"/>
    <w:rsid w:val="00DE06F1"/>
    <w:rsid w:val="00DE5402"/>
    <w:rsid w:val="00DF17C4"/>
    <w:rsid w:val="00DF7398"/>
    <w:rsid w:val="00E10568"/>
    <w:rsid w:val="00E243EA"/>
    <w:rsid w:val="00E24EF0"/>
    <w:rsid w:val="00E33A25"/>
    <w:rsid w:val="00E36195"/>
    <w:rsid w:val="00E4188B"/>
    <w:rsid w:val="00E5389C"/>
    <w:rsid w:val="00E54C4D"/>
    <w:rsid w:val="00E56328"/>
    <w:rsid w:val="00E727C3"/>
    <w:rsid w:val="00E74310"/>
    <w:rsid w:val="00E8669B"/>
    <w:rsid w:val="00E97007"/>
    <w:rsid w:val="00EA01A2"/>
    <w:rsid w:val="00EA04CB"/>
    <w:rsid w:val="00EA568C"/>
    <w:rsid w:val="00EA767F"/>
    <w:rsid w:val="00EB1774"/>
    <w:rsid w:val="00EB59EE"/>
    <w:rsid w:val="00EB73AC"/>
    <w:rsid w:val="00EC1DDA"/>
    <w:rsid w:val="00EC3F35"/>
    <w:rsid w:val="00EC61A6"/>
    <w:rsid w:val="00EE4151"/>
    <w:rsid w:val="00EE6032"/>
    <w:rsid w:val="00EF0366"/>
    <w:rsid w:val="00EF16D0"/>
    <w:rsid w:val="00F10AFE"/>
    <w:rsid w:val="00F1180D"/>
    <w:rsid w:val="00F2174C"/>
    <w:rsid w:val="00F274D9"/>
    <w:rsid w:val="00F31004"/>
    <w:rsid w:val="00F3487F"/>
    <w:rsid w:val="00F54F51"/>
    <w:rsid w:val="00F64167"/>
    <w:rsid w:val="00F6673B"/>
    <w:rsid w:val="00F77AAD"/>
    <w:rsid w:val="00F832C9"/>
    <w:rsid w:val="00F916C4"/>
    <w:rsid w:val="00F9334C"/>
    <w:rsid w:val="00FB097B"/>
    <w:rsid w:val="00FB4B9B"/>
    <w:rsid w:val="00FB6046"/>
    <w:rsid w:val="00FB627F"/>
    <w:rsid w:val="00FE0097"/>
    <w:rsid w:val="00FF55CE"/>
    <w:rsid w:val="00FF7177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F28E243"/>
  <w15:docId w15:val="{A737DAC2-31A4-4AA0-88DC-62AED48D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basedOn w:val="a0"/>
    <w:unhideWhenUsed/>
    <w:rsid w:val="00DE5402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ac">
    <w:name w:val="Верхний колонтитул Знак"/>
    <w:basedOn w:val="a0"/>
    <w:link w:val="ab"/>
    <w:uiPriority w:val="99"/>
    <w:rsid w:val="009557C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557C5"/>
    <w:pPr>
      <w:tabs>
        <w:tab w:val="center" w:pos="4680"/>
        <w:tab w:val="right" w:pos="9360"/>
      </w:tabs>
      <w:spacing w:before="0" w:after="0"/>
    </w:pPr>
  </w:style>
  <w:style w:type="character" w:customStyle="1" w:styleId="ae">
    <w:name w:val="Нижний колонтитул Знак"/>
    <w:basedOn w:val="a0"/>
    <w:link w:val="ad"/>
    <w:uiPriority w:val="99"/>
    <w:rsid w:val="009557C5"/>
    <w:rPr>
      <w:rFonts w:ascii="Calibri" w:eastAsia="Calibri" w:hAnsi="Calibri" w:cs="Times New Roman"/>
    </w:rPr>
  </w:style>
  <w:style w:type="paragraph" w:customStyle="1" w:styleId="Default">
    <w:name w:val="Default"/>
    <w:rsid w:val="002349E9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9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8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55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7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06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066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194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866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207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5292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096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34606">
                                                                      <w:marLeft w:val="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2820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303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191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589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7367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5297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3031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12977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2180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14677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2788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79637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6575383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589049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3504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12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30155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2186503">
                                                                                                                                  <w:marLeft w:val="15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75449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792869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1308539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648925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6715926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29915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21171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63214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40284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1999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145990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802835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232561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640587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76758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7601341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225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52295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80"/>
                                                                                                                          <w:marBottom w:val="18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70939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2480370">
                                                                                                                                  <w:marLeft w:val="3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722491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68013670">
                                                                                                                                  <w:marLeft w:val="3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902114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43927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9142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49878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130432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11796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20641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1979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69920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4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9383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08751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amirya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561B3-5D21-4ADF-8E0E-2D182C1AD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257</cp:revision>
  <cp:lastPrinted>2021-04-06T07:47:00Z</cp:lastPrinted>
  <dcterms:created xsi:type="dcterms:W3CDTF">2021-10-11T16:12:00Z</dcterms:created>
  <dcterms:modified xsi:type="dcterms:W3CDTF">2026-02-06T12:41:00Z</dcterms:modified>
</cp:coreProperties>
</file>